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CE5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17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 w:rsidR="00FC0BAE">
        <w:rPr>
          <w:b/>
          <w:sz w:val="28"/>
          <w:szCs w:val="28"/>
        </w:rPr>
        <w:t>74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CE5A5E" w:rsidRDefault="00ED4E4D" w:rsidP="00CE5A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ru-RU"/>
        </w:rPr>
        <w:t xml:space="preserve">      </w:t>
      </w:r>
      <w:r w:rsidR="00CE5A5E" w:rsidRPr="00CE5A5E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О проведении</w:t>
      </w:r>
    </w:p>
    <w:p w:rsidR="00CE5A5E" w:rsidRDefault="00CE5A5E" w:rsidP="00CE5A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муниципального этапа</w:t>
      </w:r>
    </w:p>
    <w:p w:rsidR="00CE5A5E" w:rsidRDefault="00CE5A5E" w:rsidP="00CE5A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 xml:space="preserve"> республиканского конкурса </w:t>
      </w:r>
    </w:p>
    <w:p w:rsidR="00CE5A5E" w:rsidRDefault="00CE5A5E" w:rsidP="00911A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«Лучший учитель родного языка – 2022»</w:t>
      </w:r>
    </w:p>
    <w:p w:rsidR="00ED4E4D" w:rsidRDefault="00ED4E4D" w:rsidP="00911A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ru-RU"/>
        </w:rPr>
      </w:pPr>
    </w:p>
    <w:p w:rsidR="00CE5A5E" w:rsidRPr="00CE5A5E" w:rsidRDefault="00ED4E4D" w:rsidP="00ED4E4D">
      <w:pPr>
        <w:shd w:val="clear" w:color="auto" w:fill="FFFFFF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  <w:lang w:eastAsia="ru-RU"/>
        </w:rPr>
        <w:t xml:space="preserve">    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 </w:t>
      </w:r>
      <w:proofErr w:type="gramStart"/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В целях сохранения и развития языкового многообразия Республики Дагестан, повышения престижа предмета «родной язык» в образовательных организациях, формирования у учащихся любви к родному языку и желания его изучать, повышения статуса учителя родного языка, распространения инновационных образовательных технологий в преподавании родных языков, а также выявления, поддержки и поощрения творчески работающих учителей родных языков и литератур и распространения их педагогического опыта</w:t>
      </w:r>
      <w:proofErr w:type="gramEnd"/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b/>
          <w:bCs/>
          <w:color w:val="434343"/>
          <w:sz w:val="28"/>
          <w:szCs w:val="28"/>
          <w:lang w:eastAsia="ru-RU"/>
        </w:rPr>
        <w:t>ПРИКАЗЫВАЮ: </w:t>
      </w:r>
      <w:bookmarkStart w:id="0" w:name="_GoBack"/>
      <w:bookmarkEnd w:id="0"/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1. Провести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муниципальный этап республиканского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конкурс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а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«Луч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ший учитель родного языка – 20</w:t>
      </w:r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22» (далее – Конкурс) с 26 по 28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января 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2022 г. на базе М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К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ОУ «</w:t>
      </w:r>
      <w:proofErr w:type="spellStart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Эминхюрская</w:t>
      </w:r>
      <w:proofErr w:type="spellEnd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СОШ им. </w:t>
      </w:r>
      <w:proofErr w:type="spellStart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А.Саидова</w:t>
      </w:r>
      <w:proofErr w:type="spellEnd"/>
      <w:r w:rsidR="00911A98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».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                  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 Утвердить: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2.1. Положение о Конкурсе согласно приложению № 1.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2.2. Состав оргкомитета Конкурса согласно приложению № 2.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2.3. Состав Конкурсного жюри согласно приложению № 3.</w:t>
      </w:r>
    </w:p>
    <w:p w:rsidR="00CE5A5E" w:rsidRPr="00CE5A5E" w:rsidRDefault="00CE5A5E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3. Оргкомитету Конкурса:</w:t>
      </w:r>
    </w:p>
    <w:p w:rsidR="00CE5A5E" w:rsidRPr="00CE5A5E" w:rsidRDefault="00CE5A5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3.1. Обеспечить своевременное и качественное проведение всех этапов Конкурса.</w:t>
      </w:r>
    </w:p>
    <w:p w:rsidR="00CE5A5E" w:rsidRPr="00CE5A5E" w:rsidRDefault="00CE5A5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3.2. Подвести итоги с награждением победителя и призеров на торжественном закрытии Конкурса.</w:t>
      </w:r>
    </w:p>
    <w:p w:rsidR="00EA7FA6" w:rsidRDefault="00EA7FA6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</w:p>
    <w:p w:rsidR="00EA7FA6" w:rsidRDefault="00EA7FA6" w:rsidP="00CE5A5E">
      <w:pPr>
        <w:shd w:val="clear" w:color="auto" w:fill="FFFFFF"/>
        <w:spacing w:before="150"/>
        <w:ind w:firstLine="567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</w:p>
    <w:p w:rsidR="00CE5A5E" w:rsidRPr="00CE5A5E" w:rsidRDefault="00CE5A5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3.3. Подготовить и направить документы победителя в оргкомитет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республиканского</w:t>
      </w:r>
      <w:r w:rsidR="00FC0BA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конкурс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а</w:t>
      </w:r>
      <w:r w:rsidR="00FC0BA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«Лучший учитель родного языка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– 2022</w:t>
      </w:r>
      <w:r w:rsidR="00FC0BA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»</w:t>
      </w:r>
      <w:r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</w:t>
      </w:r>
    </w:p>
    <w:p w:rsidR="00CE5A5E" w:rsidRPr="00CE5A5E" w:rsidRDefault="00FC0BAE" w:rsidP="00911A98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4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 </w:t>
      </w: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Методисту МКУ «Информационно-методический центр»  (Азимова Н.М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.):</w:t>
      </w:r>
    </w:p>
    <w:p w:rsidR="00CE5A5E" w:rsidRPr="00CE5A5E" w:rsidRDefault="00FC0BA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4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.1. Обеспечить проведение необходимой подготовительной работы, консультаций, оказание методической помощи участникам Конкурса.</w:t>
      </w:r>
    </w:p>
    <w:p w:rsidR="00FC0BAE" w:rsidRDefault="00FC0BA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4.2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. Настоящий приказ довести до сведения руководителей </w:t>
      </w: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образовательных организаций.</w:t>
      </w:r>
    </w:p>
    <w:p w:rsidR="00CE5A5E" w:rsidRPr="00CE5A5E" w:rsidRDefault="00FC0BAE" w:rsidP="00911A98">
      <w:pPr>
        <w:shd w:val="clear" w:color="auto" w:fill="FFFFFF"/>
        <w:spacing w:before="150"/>
        <w:ind w:firstLine="567"/>
        <w:jc w:val="both"/>
        <w:rPr>
          <w:rFonts w:asciiTheme="minorHAnsi" w:hAnsiTheme="minorHAnsi" w:cstheme="minorHAnsi"/>
          <w:color w:val="434343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5</w:t>
      </w:r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. </w:t>
      </w:r>
      <w:proofErr w:type="gramStart"/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>Контроль за</w:t>
      </w:r>
      <w:proofErr w:type="gramEnd"/>
      <w:r w:rsidR="00CE5A5E" w:rsidRPr="00CE5A5E"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исполнением настоящего приказа возложить на</w:t>
      </w:r>
      <w:r>
        <w:rPr>
          <w:rFonts w:asciiTheme="minorHAnsi" w:hAnsiTheme="minorHAnsi" w:cstheme="minorHAnsi"/>
          <w:color w:val="434343"/>
          <w:sz w:val="28"/>
          <w:szCs w:val="28"/>
          <w:lang w:eastAsia="ru-RU"/>
        </w:rPr>
        <w:t xml:space="preserve"> замдиректора по МР Усманову К.М.</w:t>
      </w:r>
    </w:p>
    <w:p w:rsidR="00F05242" w:rsidRPr="00CE5A5E" w:rsidRDefault="00F05242">
      <w:pPr>
        <w:rPr>
          <w:rFonts w:asciiTheme="minorHAnsi" w:hAnsiTheme="minorHAnsi" w:cstheme="minorHAnsi"/>
          <w:b/>
          <w:sz w:val="28"/>
          <w:szCs w:val="28"/>
        </w:rPr>
      </w:pPr>
    </w:p>
    <w:p w:rsidR="00FC0BAE" w:rsidRDefault="001243C1" w:rsidP="0039204A">
      <w:pPr>
        <w:rPr>
          <w:rFonts w:asciiTheme="minorHAnsi" w:hAnsiTheme="minorHAnsi" w:cstheme="minorHAnsi"/>
          <w:b/>
          <w:sz w:val="28"/>
          <w:szCs w:val="28"/>
        </w:rPr>
      </w:pPr>
      <w:r w:rsidRPr="00CE5A5E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A250AD" w:rsidRPr="00CE5A5E" w:rsidRDefault="00FC0BAE" w:rsidP="0039204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1243C1" w:rsidRPr="00CE5A5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4372" w:rsidRPr="00CE5A5E">
        <w:rPr>
          <w:rFonts w:asciiTheme="minorHAnsi" w:hAnsiTheme="minorHAnsi" w:cstheme="minorHAnsi"/>
          <w:b/>
          <w:sz w:val="28"/>
          <w:szCs w:val="28"/>
        </w:rPr>
        <w:t xml:space="preserve">Директор </w:t>
      </w:r>
      <w:r w:rsidR="0039204A" w:rsidRPr="00CE5A5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</w:t>
      </w:r>
      <w:r w:rsidR="003E4372" w:rsidRPr="00CE5A5E">
        <w:rPr>
          <w:rFonts w:asciiTheme="minorHAnsi" w:hAnsiTheme="minorHAnsi" w:cstheme="minorHAnsi"/>
          <w:b/>
          <w:sz w:val="28"/>
          <w:szCs w:val="28"/>
        </w:rPr>
        <w:t xml:space="preserve"> Бабаханова</w:t>
      </w:r>
      <w:r w:rsidR="0039204A" w:rsidRPr="00CE5A5E">
        <w:rPr>
          <w:rFonts w:asciiTheme="minorHAnsi" w:hAnsiTheme="minorHAnsi" w:cstheme="minorHAnsi"/>
          <w:b/>
          <w:sz w:val="28"/>
          <w:szCs w:val="28"/>
        </w:rPr>
        <w:t xml:space="preserve"> М.А.</w:t>
      </w:r>
    </w:p>
    <w:p w:rsidR="0039204A" w:rsidRPr="00CE5A5E" w:rsidRDefault="0039204A" w:rsidP="0039204A">
      <w:pPr>
        <w:rPr>
          <w:rFonts w:asciiTheme="minorHAnsi" w:hAnsiTheme="minorHAnsi" w:cstheme="minorHAnsi"/>
          <w:b/>
          <w:sz w:val="28"/>
          <w:szCs w:val="28"/>
        </w:rPr>
      </w:pPr>
    </w:p>
    <w:p w:rsidR="00A250AD" w:rsidRPr="00CE5A5E" w:rsidRDefault="003E4372">
      <w:pPr>
        <w:jc w:val="both"/>
        <w:rPr>
          <w:rFonts w:asciiTheme="minorHAnsi" w:hAnsiTheme="minorHAnsi" w:cstheme="minorHAnsi"/>
          <w:sz w:val="28"/>
          <w:szCs w:val="28"/>
        </w:rPr>
      </w:pPr>
      <w:r w:rsidRPr="00CE5A5E">
        <w:rPr>
          <w:rFonts w:asciiTheme="minorHAnsi" w:hAnsiTheme="minorHAnsi" w:cstheme="minorHAnsi"/>
          <w:sz w:val="28"/>
          <w:szCs w:val="28"/>
        </w:rPr>
        <w:t xml:space="preserve">   </w:t>
      </w:r>
      <w:r w:rsidR="00FC0BAE">
        <w:rPr>
          <w:rFonts w:asciiTheme="minorHAnsi" w:hAnsiTheme="minorHAnsi" w:cstheme="minorHAnsi"/>
          <w:sz w:val="28"/>
          <w:szCs w:val="28"/>
        </w:rPr>
        <w:t xml:space="preserve">   </w:t>
      </w:r>
      <w:r w:rsidR="00A04788" w:rsidRPr="00CE5A5E">
        <w:rPr>
          <w:rFonts w:asciiTheme="minorHAnsi" w:hAnsiTheme="minorHAnsi" w:cstheme="minorHAnsi"/>
          <w:sz w:val="28"/>
          <w:szCs w:val="28"/>
        </w:rPr>
        <w:t xml:space="preserve">С приказом </w:t>
      </w:r>
      <w:proofErr w:type="gramStart"/>
      <w:r w:rsidR="00A04788" w:rsidRPr="00CE5A5E">
        <w:rPr>
          <w:rFonts w:asciiTheme="minorHAnsi" w:hAnsiTheme="minorHAnsi" w:cstheme="minorHAnsi"/>
          <w:sz w:val="28"/>
          <w:szCs w:val="28"/>
        </w:rPr>
        <w:t>ознакомлена</w:t>
      </w:r>
      <w:proofErr w:type="gramEnd"/>
      <w:r w:rsidR="001243C1" w:rsidRPr="00CE5A5E">
        <w:rPr>
          <w:rFonts w:asciiTheme="minorHAnsi" w:hAnsiTheme="minorHAnsi" w:cstheme="minorHAnsi"/>
          <w:sz w:val="28"/>
          <w:szCs w:val="28"/>
        </w:rPr>
        <w:t>:</w:t>
      </w:r>
      <w:r w:rsidRPr="00CE5A5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250AD" w:rsidRPr="00CE5A5E" w:rsidRDefault="003E4372">
      <w:pPr>
        <w:jc w:val="both"/>
        <w:rPr>
          <w:rFonts w:asciiTheme="minorHAnsi" w:eastAsia="Calibri" w:hAnsiTheme="minorHAnsi" w:cstheme="minorHAnsi"/>
          <w:b/>
          <w:sz w:val="28"/>
          <w:szCs w:val="28"/>
        </w:rPr>
      </w:pPr>
      <w:r w:rsidRPr="00CE5A5E">
        <w:rPr>
          <w:rFonts w:asciiTheme="minorHAnsi" w:eastAsia="Calibri" w:hAnsiTheme="minorHAnsi" w:cstheme="minorHAnsi"/>
          <w:b/>
          <w:sz w:val="28"/>
          <w:szCs w:val="28"/>
        </w:rPr>
        <w:t xml:space="preserve">      </w:t>
      </w:r>
    </w:p>
    <w:sectPr w:rsidR="00A250AD" w:rsidRPr="00CE5A5E" w:rsidSect="00911A98">
      <w:endnotePr>
        <w:numFmt w:val="decimal"/>
      </w:endnotePr>
      <w:pgSz w:w="11906" w:h="16838"/>
      <w:pgMar w:top="709" w:right="707" w:bottom="993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306001"/>
    <w:rsid w:val="00333429"/>
    <w:rsid w:val="0039204A"/>
    <w:rsid w:val="003D6B58"/>
    <w:rsid w:val="003E4372"/>
    <w:rsid w:val="005A3DB3"/>
    <w:rsid w:val="005D15D3"/>
    <w:rsid w:val="007138D1"/>
    <w:rsid w:val="00775714"/>
    <w:rsid w:val="00790399"/>
    <w:rsid w:val="007A4E89"/>
    <w:rsid w:val="008E2C90"/>
    <w:rsid w:val="00911A98"/>
    <w:rsid w:val="009D174D"/>
    <w:rsid w:val="00A04788"/>
    <w:rsid w:val="00A250AD"/>
    <w:rsid w:val="00BA346B"/>
    <w:rsid w:val="00BB7564"/>
    <w:rsid w:val="00CA4DC1"/>
    <w:rsid w:val="00CE5A5E"/>
    <w:rsid w:val="00D11EBF"/>
    <w:rsid w:val="00D50775"/>
    <w:rsid w:val="00DD1DB1"/>
    <w:rsid w:val="00DF16F8"/>
    <w:rsid w:val="00E93217"/>
    <w:rsid w:val="00E96234"/>
    <w:rsid w:val="00EA7FA6"/>
    <w:rsid w:val="00ED4E4D"/>
    <w:rsid w:val="00F05242"/>
    <w:rsid w:val="00F24EE4"/>
    <w:rsid w:val="00F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E5A5E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CE5A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E5A5E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CE5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2021-12-03T06:00:00Z</cp:lastPrinted>
  <dcterms:created xsi:type="dcterms:W3CDTF">2021-12-17T13:00:00Z</dcterms:created>
  <dcterms:modified xsi:type="dcterms:W3CDTF">2021-12-29T11:36:00Z</dcterms:modified>
</cp:coreProperties>
</file>